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C9" w:rsidRPr="00302BC9" w:rsidRDefault="00302BC9" w:rsidP="00302BC9">
      <w:pPr>
        <w:pStyle w:val="Title"/>
        <w:rPr>
          <w:rFonts w:asciiTheme="minorHAnsi" w:hAnsiTheme="minorHAnsi"/>
          <w:sz w:val="40"/>
        </w:rPr>
      </w:pPr>
      <w:r w:rsidRPr="00302BC9">
        <w:rPr>
          <w:rFonts w:asciiTheme="minorHAnsi" w:hAnsiTheme="minorHAnsi"/>
          <w:sz w:val="40"/>
        </w:rPr>
        <w:t>Legal Desire 30 Days Online Course on 'Human Rights'</w:t>
      </w:r>
    </w:p>
    <w:p w:rsidR="00302BC9" w:rsidRPr="00302BC9" w:rsidRDefault="00302BC9" w:rsidP="00302BC9">
      <w:pPr>
        <w:jc w:val="both"/>
        <w:rPr>
          <w:rFonts w:ascii="Times New Roman" w:hAnsi="Times New Roman" w:cs="Times New Roman"/>
          <w:sz w:val="24"/>
          <w:szCs w:val="24"/>
        </w:rPr>
      </w:pPr>
      <w:r w:rsidRPr="00302BC9">
        <w:rPr>
          <w:rFonts w:ascii="Times New Roman" w:hAnsi="Times New Roman" w:cs="Times New Roman"/>
          <w:sz w:val="24"/>
          <w:szCs w:val="24"/>
        </w:rPr>
        <w:t>Legal Desire and Youth for Human Rights International jointly presents Online Course on 'Human Rights.' Human Rights are defined as the basic rights guaranteed to all people in all countries belonging to different cultures, simply because they are born as human beings. The doctrine of Human Rights aspires to provide a common framework for determining the basic civil, economic, political and social conditions required for all individuals to lead a minimally good life.</w:t>
      </w:r>
    </w:p>
    <w:p w:rsidR="00302BC9" w:rsidRPr="00302BC9" w:rsidRDefault="00302BC9" w:rsidP="00302BC9">
      <w:pPr>
        <w:jc w:val="both"/>
        <w:rPr>
          <w:rFonts w:ascii="Times New Roman" w:hAnsi="Times New Roman" w:cs="Times New Roman"/>
          <w:sz w:val="24"/>
          <w:szCs w:val="24"/>
        </w:rPr>
      </w:pPr>
      <w:r w:rsidRPr="00302BC9">
        <w:rPr>
          <w:rFonts w:ascii="Times New Roman" w:hAnsi="Times New Roman" w:cs="Times New Roman"/>
          <w:sz w:val="24"/>
          <w:szCs w:val="24"/>
        </w:rPr>
        <w:t>This Online Course will give exhaustive study on Human Rights. It has been divided into 5 Modules for better systematic understanding. Human Rights Information Kit including Booklet, Human Rights Videos in DVD, Poster and Course Outline will also be provided to all enrolled students for this course.</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t>Course Modules</w:t>
      </w:r>
      <w:proofErr w:type="gramStart"/>
      <w:r w:rsidRPr="00302BC9">
        <w:rPr>
          <w:rFonts w:ascii="Times New Roman" w:hAnsi="Times New Roman" w:cs="Times New Roman"/>
          <w:b/>
          <w:bCs/>
          <w:sz w:val="24"/>
          <w:szCs w:val="24"/>
        </w:rPr>
        <w:t>:</w:t>
      </w:r>
      <w:proofErr w:type="gramEnd"/>
      <w:r w:rsidRPr="00302BC9">
        <w:rPr>
          <w:rFonts w:ascii="Times New Roman" w:hAnsi="Times New Roman" w:cs="Times New Roman"/>
          <w:sz w:val="24"/>
          <w:szCs w:val="24"/>
        </w:rPr>
        <w:br/>
        <w:t>There are 5 Modules as follows:</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sz w:val="24"/>
          <w:szCs w:val="24"/>
        </w:rPr>
        <w:t>Module 1 - Introduction</w:t>
      </w:r>
    </w:p>
    <w:p w:rsidR="00302BC9" w:rsidRPr="00302BC9" w:rsidRDefault="00302BC9" w:rsidP="00302BC9">
      <w:pPr>
        <w:numPr>
          <w:ilvl w:val="0"/>
          <w:numId w:val="1"/>
        </w:numPr>
        <w:rPr>
          <w:rFonts w:ascii="Times New Roman" w:hAnsi="Times New Roman" w:cs="Times New Roman"/>
          <w:sz w:val="24"/>
          <w:szCs w:val="24"/>
        </w:rPr>
      </w:pPr>
      <w:r w:rsidRPr="00302BC9">
        <w:rPr>
          <w:rFonts w:ascii="Times New Roman" w:hAnsi="Times New Roman" w:cs="Times New Roman"/>
          <w:sz w:val="24"/>
          <w:szCs w:val="24"/>
        </w:rPr>
        <w:t>Definition and Meaning of Human Rights</w:t>
      </w:r>
    </w:p>
    <w:p w:rsidR="00302BC9" w:rsidRPr="00302BC9" w:rsidRDefault="00302BC9" w:rsidP="00302BC9">
      <w:pPr>
        <w:numPr>
          <w:ilvl w:val="0"/>
          <w:numId w:val="1"/>
        </w:numPr>
        <w:rPr>
          <w:rFonts w:ascii="Times New Roman" w:hAnsi="Times New Roman" w:cs="Times New Roman"/>
          <w:sz w:val="24"/>
          <w:szCs w:val="24"/>
        </w:rPr>
      </w:pPr>
      <w:r w:rsidRPr="00302BC9">
        <w:rPr>
          <w:rFonts w:ascii="Times New Roman" w:hAnsi="Times New Roman" w:cs="Times New Roman"/>
          <w:sz w:val="24"/>
          <w:szCs w:val="24"/>
        </w:rPr>
        <w:t>Evolution of Human Rights: Brief History and Scope</w:t>
      </w:r>
    </w:p>
    <w:p w:rsidR="00302BC9" w:rsidRPr="00302BC9" w:rsidRDefault="00302BC9" w:rsidP="00302BC9">
      <w:pPr>
        <w:numPr>
          <w:ilvl w:val="0"/>
          <w:numId w:val="1"/>
        </w:numPr>
        <w:rPr>
          <w:rFonts w:ascii="Times New Roman" w:hAnsi="Times New Roman" w:cs="Times New Roman"/>
          <w:sz w:val="24"/>
          <w:szCs w:val="24"/>
        </w:rPr>
      </w:pPr>
      <w:r w:rsidRPr="00302BC9">
        <w:rPr>
          <w:rFonts w:ascii="Times New Roman" w:hAnsi="Times New Roman" w:cs="Times New Roman"/>
          <w:sz w:val="24"/>
          <w:szCs w:val="24"/>
        </w:rPr>
        <w:t>Significance of Human Rights</w:t>
      </w:r>
    </w:p>
    <w:p w:rsidR="00302BC9" w:rsidRPr="00302BC9" w:rsidRDefault="00302BC9" w:rsidP="00302BC9">
      <w:pPr>
        <w:numPr>
          <w:ilvl w:val="0"/>
          <w:numId w:val="1"/>
        </w:numPr>
        <w:rPr>
          <w:rFonts w:ascii="Times New Roman" w:hAnsi="Times New Roman" w:cs="Times New Roman"/>
          <w:sz w:val="24"/>
          <w:szCs w:val="24"/>
        </w:rPr>
      </w:pPr>
      <w:r w:rsidRPr="00302BC9">
        <w:rPr>
          <w:rFonts w:ascii="Times New Roman" w:hAnsi="Times New Roman" w:cs="Times New Roman"/>
          <w:sz w:val="24"/>
          <w:szCs w:val="24"/>
        </w:rPr>
        <w:t>Jurisprudential Aspect of Human Rights: Theories of Human Rights</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sz w:val="24"/>
          <w:szCs w:val="24"/>
        </w:rPr>
        <w:t>Module 2 - Human Rights of Vulnerable Groups</w:t>
      </w:r>
    </w:p>
    <w:p w:rsidR="00302BC9" w:rsidRPr="00302BC9" w:rsidRDefault="00302BC9" w:rsidP="00302BC9">
      <w:pPr>
        <w:numPr>
          <w:ilvl w:val="0"/>
          <w:numId w:val="2"/>
        </w:numPr>
        <w:rPr>
          <w:rFonts w:ascii="Times New Roman" w:hAnsi="Times New Roman" w:cs="Times New Roman"/>
          <w:sz w:val="24"/>
          <w:szCs w:val="24"/>
        </w:rPr>
      </w:pPr>
      <w:r w:rsidRPr="00302BC9">
        <w:rPr>
          <w:rFonts w:ascii="Times New Roman" w:hAnsi="Times New Roman" w:cs="Times New Roman"/>
          <w:sz w:val="24"/>
          <w:szCs w:val="24"/>
        </w:rPr>
        <w:t>SCs/STs/Women /Child issues</w:t>
      </w:r>
    </w:p>
    <w:p w:rsidR="00302BC9" w:rsidRPr="00302BC9" w:rsidRDefault="00302BC9" w:rsidP="00302BC9">
      <w:pPr>
        <w:numPr>
          <w:ilvl w:val="0"/>
          <w:numId w:val="2"/>
        </w:numPr>
        <w:rPr>
          <w:rFonts w:ascii="Times New Roman" w:hAnsi="Times New Roman" w:cs="Times New Roman"/>
          <w:sz w:val="24"/>
          <w:szCs w:val="24"/>
        </w:rPr>
      </w:pPr>
      <w:r w:rsidRPr="00302BC9">
        <w:rPr>
          <w:rFonts w:ascii="Times New Roman" w:hAnsi="Times New Roman" w:cs="Times New Roman"/>
          <w:sz w:val="24"/>
          <w:szCs w:val="24"/>
        </w:rPr>
        <w:t>Legislative Measures</w:t>
      </w:r>
    </w:p>
    <w:p w:rsidR="00302BC9" w:rsidRPr="00302BC9" w:rsidRDefault="00302BC9" w:rsidP="00302BC9">
      <w:pPr>
        <w:numPr>
          <w:ilvl w:val="0"/>
          <w:numId w:val="2"/>
        </w:numPr>
        <w:rPr>
          <w:rFonts w:ascii="Times New Roman" w:hAnsi="Times New Roman" w:cs="Times New Roman"/>
          <w:sz w:val="24"/>
          <w:szCs w:val="24"/>
        </w:rPr>
      </w:pPr>
      <w:r w:rsidRPr="00302BC9">
        <w:rPr>
          <w:rFonts w:ascii="Times New Roman" w:hAnsi="Times New Roman" w:cs="Times New Roman"/>
          <w:sz w:val="24"/>
          <w:szCs w:val="24"/>
        </w:rPr>
        <w:t>Judicial Pronouncements</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sz w:val="24"/>
          <w:szCs w:val="24"/>
        </w:rPr>
        <w:t>Module 3 - Human Rights in Indian Context</w:t>
      </w:r>
    </w:p>
    <w:p w:rsidR="00302BC9" w:rsidRPr="00302BC9" w:rsidRDefault="00302BC9" w:rsidP="00302BC9">
      <w:pPr>
        <w:numPr>
          <w:ilvl w:val="0"/>
          <w:numId w:val="3"/>
        </w:numPr>
        <w:rPr>
          <w:rFonts w:ascii="Times New Roman" w:hAnsi="Times New Roman" w:cs="Times New Roman"/>
          <w:sz w:val="24"/>
          <w:szCs w:val="24"/>
        </w:rPr>
      </w:pPr>
      <w:r w:rsidRPr="00302BC9">
        <w:rPr>
          <w:rFonts w:ascii="Times New Roman" w:hAnsi="Times New Roman" w:cs="Times New Roman"/>
          <w:sz w:val="24"/>
          <w:szCs w:val="24"/>
        </w:rPr>
        <w:t>Development of the Concept of Human Rights in India</w:t>
      </w:r>
    </w:p>
    <w:p w:rsidR="00302BC9" w:rsidRPr="00302BC9" w:rsidRDefault="00302BC9" w:rsidP="00302BC9">
      <w:pPr>
        <w:numPr>
          <w:ilvl w:val="0"/>
          <w:numId w:val="3"/>
        </w:numPr>
        <w:rPr>
          <w:rFonts w:ascii="Times New Roman" w:hAnsi="Times New Roman" w:cs="Times New Roman"/>
          <w:sz w:val="24"/>
          <w:szCs w:val="24"/>
        </w:rPr>
      </w:pPr>
      <w:r w:rsidRPr="00302BC9">
        <w:rPr>
          <w:rFonts w:ascii="Times New Roman" w:hAnsi="Times New Roman" w:cs="Times New Roman"/>
          <w:sz w:val="24"/>
          <w:szCs w:val="24"/>
        </w:rPr>
        <w:t>Human Rights and Constitution of India</w:t>
      </w:r>
    </w:p>
    <w:p w:rsidR="00302BC9" w:rsidRPr="00302BC9" w:rsidRDefault="00302BC9" w:rsidP="00302BC9">
      <w:pPr>
        <w:numPr>
          <w:ilvl w:val="0"/>
          <w:numId w:val="3"/>
        </w:numPr>
        <w:rPr>
          <w:rFonts w:ascii="Times New Roman" w:hAnsi="Times New Roman" w:cs="Times New Roman"/>
          <w:sz w:val="24"/>
          <w:szCs w:val="24"/>
        </w:rPr>
      </w:pPr>
      <w:r w:rsidRPr="00302BC9">
        <w:rPr>
          <w:rFonts w:ascii="Times New Roman" w:hAnsi="Times New Roman" w:cs="Times New Roman"/>
          <w:sz w:val="24"/>
          <w:szCs w:val="24"/>
        </w:rPr>
        <w:t>Human Rights and other legislations in India</w:t>
      </w:r>
    </w:p>
    <w:p w:rsidR="00302BC9" w:rsidRPr="00302BC9" w:rsidRDefault="00302BC9" w:rsidP="00302BC9">
      <w:pPr>
        <w:numPr>
          <w:ilvl w:val="0"/>
          <w:numId w:val="3"/>
        </w:numPr>
        <w:rPr>
          <w:rFonts w:ascii="Times New Roman" w:hAnsi="Times New Roman" w:cs="Times New Roman"/>
          <w:sz w:val="24"/>
          <w:szCs w:val="24"/>
        </w:rPr>
      </w:pPr>
      <w:r w:rsidRPr="00302BC9">
        <w:rPr>
          <w:rFonts w:ascii="Times New Roman" w:hAnsi="Times New Roman" w:cs="Times New Roman"/>
          <w:sz w:val="24"/>
          <w:szCs w:val="24"/>
        </w:rPr>
        <w:t>Role of National and State Human Rights Commissions</w:t>
      </w:r>
    </w:p>
    <w:p w:rsidR="00302BC9" w:rsidRPr="00302BC9" w:rsidRDefault="00302BC9" w:rsidP="00302BC9">
      <w:pPr>
        <w:numPr>
          <w:ilvl w:val="0"/>
          <w:numId w:val="3"/>
        </w:numPr>
        <w:rPr>
          <w:rFonts w:ascii="Times New Roman" w:hAnsi="Times New Roman" w:cs="Times New Roman"/>
          <w:sz w:val="24"/>
          <w:szCs w:val="24"/>
        </w:rPr>
      </w:pPr>
      <w:r w:rsidRPr="00302BC9">
        <w:rPr>
          <w:rFonts w:ascii="Times New Roman" w:hAnsi="Times New Roman" w:cs="Times New Roman"/>
          <w:sz w:val="24"/>
          <w:szCs w:val="24"/>
        </w:rPr>
        <w:t>Judicial Pronouncements</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sz w:val="24"/>
          <w:szCs w:val="24"/>
        </w:rPr>
        <w:t>Module 4 - Human Rights and International Perspective</w:t>
      </w:r>
    </w:p>
    <w:p w:rsidR="00302BC9" w:rsidRPr="00302BC9" w:rsidRDefault="00302BC9" w:rsidP="00302BC9">
      <w:pPr>
        <w:numPr>
          <w:ilvl w:val="0"/>
          <w:numId w:val="4"/>
        </w:numPr>
        <w:rPr>
          <w:rFonts w:ascii="Times New Roman" w:hAnsi="Times New Roman" w:cs="Times New Roman"/>
          <w:sz w:val="24"/>
          <w:szCs w:val="24"/>
        </w:rPr>
      </w:pPr>
      <w:r w:rsidRPr="00302BC9">
        <w:rPr>
          <w:rFonts w:ascii="Times New Roman" w:hAnsi="Times New Roman" w:cs="Times New Roman"/>
          <w:sz w:val="24"/>
          <w:szCs w:val="24"/>
        </w:rPr>
        <w:t>Role of United Nations</w:t>
      </w:r>
    </w:p>
    <w:p w:rsidR="00302BC9" w:rsidRPr="00302BC9" w:rsidRDefault="00302BC9" w:rsidP="00302BC9">
      <w:pPr>
        <w:numPr>
          <w:ilvl w:val="0"/>
          <w:numId w:val="4"/>
        </w:numPr>
        <w:rPr>
          <w:rFonts w:ascii="Times New Roman" w:hAnsi="Times New Roman" w:cs="Times New Roman"/>
          <w:sz w:val="24"/>
          <w:szCs w:val="24"/>
        </w:rPr>
      </w:pPr>
      <w:r w:rsidRPr="00302BC9">
        <w:rPr>
          <w:rFonts w:ascii="Times New Roman" w:hAnsi="Times New Roman" w:cs="Times New Roman"/>
          <w:sz w:val="24"/>
          <w:szCs w:val="24"/>
        </w:rPr>
        <w:t>UDHR</w:t>
      </w:r>
    </w:p>
    <w:p w:rsidR="00302BC9" w:rsidRPr="00302BC9" w:rsidRDefault="00302BC9" w:rsidP="00302BC9">
      <w:pPr>
        <w:numPr>
          <w:ilvl w:val="0"/>
          <w:numId w:val="4"/>
        </w:numPr>
        <w:rPr>
          <w:rFonts w:ascii="Times New Roman" w:hAnsi="Times New Roman" w:cs="Times New Roman"/>
          <w:sz w:val="24"/>
          <w:szCs w:val="24"/>
        </w:rPr>
      </w:pPr>
      <w:r w:rsidRPr="00302BC9">
        <w:rPr>
          <w:rFonts w:ascii="Times New Roman" w:hAnsi="Times New Roman" w:cs="Times New Roman"/>
          <w:sz w:val="24"/>
          <w:szCs w:val="24"/>
        </w:rPr>
        <w:t>Human Trafficking</w:t>
      </w:r>
    </w:p>
    <w:p w:rsidR="00302BC9" w:rsidRPr="00302BC9" w:rsidRDefault="00302BC9" w:rsidP="00302BC9">
      <w:pPr>
        <w:numPr>
          <w:ilvl w:val="0"/>
          <w:numId w:val="4"/>
        </w:numPr>
        <w:rPr>
          <w:rFonts w:ascii="Times New Roman" w:hAnsi="Times New Roman" w:cs="Times New Roman"/>
          <w:sz w:val="24"/>
          <w:szCs w:val="24"/>
        </w:rPr>
      </w:pPr>
      <w:r w:rsidRPr="00302BC9">
        <w:rPr>
          <w:rFonts w:ascii="Times New Roman" w:hAnsi="Times New Roman" w:cs="Times New Roman"/>
          <w:sz w:val="24"/>
          <w:szCs w:val="24"/>
        </w:rPr>
        <w:t>Terrorism</w:t>
      </w: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sz w:val="24"/>
          <w:szCs w:val="24"/>
        </w:rPr>
        <w:lastRenderedPageBreak/>
        <w:t>Module 5 - Human Rights and Science and Technology</w:t>
      </w:r>
    </w:p>
    <w:p w:rsidR="00302BC9" w:rsidRPr="00302BC9" w:rsidRDefault="00302BC9" w:rsidP="00302BC9">
      <w:pPr>
        <w:numPr>
          <w:ilvl w:val="0"/>
          <w:numId w:val="5"/>
        </w:numPr>
        <w:rPr>
          <w:rFonts w:ascii="Times New Roman" w:hAnsi="Times New Roman" w:cs="Times New Roman"/>
          <w:sz w:val="24"/>
          <w:szCs w:val="24"/>
        </w:rPr>
      </w:pPr>
      <w:r w:rsidRPr="00302BC9">
        <w:rPr>
          <w:rFonts w:ascii="Times New Roman" w:hAnsi="Times New Roman" w:cs="Times New Roman"/>
          <w:sz w:val="24"/>
          <w:szCs w:val="24"/>
        </w:rPr>
        <w:t>Bio-technology</w:t>
      </w:r>
    </w:p>
    <w:p w:rsidR="00302BC9" w:rsidRPr="00302BC9" w:rsidRDefault="00302BC9" w:rsidP="00302BC9">
      <w:pPr>
        <w:numPr>
          <w:ilvl w:val="0"/>
          <w:numId w:val="5"/>
        </w:numPr>
        <w:rPr>
          <w:rFonts w:ascii="Times New Roman" w:hAnsi="Times New Roman" w:cs="Times New Roman"/>
          <w:sz w:val="24"/>
          <w:szCs w:val="24"/>
        </w:rPr>
      </w:pPr>
      <w:r w:rsidRPr="00302BC9">
        <w:rPr>
          <w:rFonts w:ascii="Times New Roman" w:hAnsi="Times New Roman" w:cs="Times New Roman"/>
          <w:sz w:val="24"/>
          <w:szCs w:val="24"/>
        </w:rPr>
        <w:t>Human Cloning</w:t>
      </w:r>
    </w:p>
    <w:p w:rsidR="00302BC9" w:rsidRPr="00302BC9" w:rsidRDefault="00302BC9" w:rsidP="00302BC9">
      <w:pPr>
        <w:numPr>
          <w:ilvl w:val="0"/>
          <w:numId w:val="5"/>
        </w:numPr>
        <w:rPr>
          <w:rFonts w:ascii="Times New Roman" w:hAnsi="Times New Roman" w:cs="Times New Roman"/>
          <w:sz w:val="24"/>
          <w:szCs w:val="24"/>
        </w:rPr>
      </w:pPr>
      <w:r w:rsidRPr="00302BC9">
        <w:rPr>
          <w:rFonts w:ascii="Times New Roman" w:hAnsi="Times New Roman" w:cs="Times New Roman"/>
          <w:sz w:val="24"/>
          <w:szCs w:val="24"/>
        </w:rPr>
        <w:t>Surrogate Parenthood</w:t>
      </w:r>
    </w:p>
    <w:p w:rsidR="00302BC9" w:rsidRPr="00302BC9" w:rsidRDefault="00302BC9" w:rsidP="00302BC9">
      <w:pPr>
        <w:numPr>
          <w:ilvl w:val="0"/>
          <w:numId w:val="5"/>
        </w:numPr>
        <w:rPr>
          <w:rFonts w:ascii="Times New Roman" w:hAnsi="Times New Roman" w:cs="Times New Roman"/>
          <w:sz w:val="24"/>
          <w:szCs w:val="24"/>
        </w:rPr>
      </w:pPr>
      <w:r w:rsidRPr="00302BC9">
        <w:rPr>
          <w:rFonts w:ascii="Times New Roman" w:hAnsi="Times New Roman" w:cs="Times New Roman"/>
          <w:sz w:val="24"/>
          <w:szCs w:val="24"/>
        </w:rPr>
        <w:t>Euthanasia</w:t>
      </w:r>
    </w:p>
    <w:p w:rsid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bookmarkStart w:id="0" w:name="_GoBack"/>
      <w:bookmarkEnd w:id="0"/>
      <w:r w:rsidRPr="00302BC9">
        <w:rPr>
          <w:rFonts w:ascii="Times New Roman" w:hAnsi="Times New Roman" w:cs="Times New Roman"/>
          <w:b/>
          <w:bCs/>
          <w:sz w:val="24"/>
          <w:szCs w:val="24"/>
        </w:rPr>
        <w:t>Salient Features:</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Information Kit with Booklet and DVD Assignments from YHRI &amp; Legal Desire</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Online Notes/Study Material</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Powerpoint Presentations</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Audio/Visuals Content</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Expert Advice</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Q &amp; A Support</w:t>
      </w:r>
    </w:p>
    <w:p w:rsidR="00302BC9" w:rsidRPr="00302BC9" w:rsidRDefault="00302BC9" w:rsidP="00302BC9">
      <w:pPr>
        <w:numPr>
          <w:ilvl w:val="0"/>
          <w:numId w:val="6"/>
        </w:numPr>
        <w:rPr>
          <w:rFonts w:ascii="Times New Roman" w:hAnsi="Times New Roman" w:cs="Times New Roman"/>
          <w:sz w:val="24"/>
          <w:szCs w:val="24"/>
        </w:rPr>
      </w:pPr>
      <w:r w:rsidRPr="00302BC9">
        <w:rPr>
          <w:rFonts w:ascii="Times New Roman" w:hAnsi="Times New Roman" w:cs="Times New Roman"/>
          <w:sz w:val="24"/>
          <w:szCs w:val="24"/>
        </w:rPr>
        <w:t>Rewards for Good Performance in Assignments</w:t>
      </w:r>
    </w:p>
    <w:p w:rsid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t>Certificate of Accomplishment</w:t>
      </w:r>
      <w:proofErr w:type="gramStart"/>
      <w:r w:rsidRPr="00302BC9">
        <w:rPr>
          <w:rFonts w:ascii="Times New Roman" w:hAnsi="Times New Roman" w:cs="Times New Roman"/>
          <w:b/>
          <w:bCs/>
          <w:sz w:val="24"/>
          <w:szCs w:val="24"/>
        </w:rPr>
        <w:t>:</w:t>
      </w:r>
      <w:proofErr w:type="gramEnd"/>
      <w:r w:rsidRPr="00302BC9">
        <w:rPr>
          <w:rFonts w:ascii="Times New Roman" w:hAnsi="Times New Roman" w:cs="Times New Roman"/>
          <w:sz w:val="24"/>
          <w:szCs w:val="24"/>
        </w:rPr>
        <w:br/>
        <w:t>Certificates from Legal Desire &amp; YHRI will be provided to all students taking and completing this Course.</w:t>
      </w:r>
    </w:p>
    <w:p w:rsid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t>Registration Fees:</w:t>
      </w:r>
      <w:r w:rsidRPr="00302BC9">
        <w:rPr>
          <w:rFonts w:ascii="Times New Roman" w:hAnsi="Times New Roman" w:cs="Times New Roman"/>
          <w:sz w:val="24"/>
          <w:szCs w:val="24"/>
        </w:rPr>
        <w:t> Rs.2000/-</w:t>
      </w:r>
    </w:p>
    <w:p w:rsid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t>Registration</w:t>
      </w:r>
      <w:proofErr w:type="gramStart"/>
      <w:r w:rsidRPr="00302BC9">
        <w:rPr>
          <w:rFonts w:ascii="Times New Roman" w:hAnsi="Times New Roman" w:cs="Times New Roman"/>
          <w:b/>
          <w:bCs/>
          <w:sz w:val="24"/>
          <w:szCs w:val="24"/>
        </w:rPr>
        <w:t>:</w:t>
      </w:r>
      <w:proofErr w:type="gramEnd"/>
      <w:r w:rsidRPr="00302BC9">
        <w:rPr>
          <w:rFonts w:ascii="Times New Roman" w:hAnsi="Times New Roman" w:cs="Times New Roman"/>
          <w:sz w:val="24"/>
          <w:szCs w:val="24"/>
        </w:rPr>
        <w:br/>
        <w:t>To register, visit: </w:t>
      </w:r>
      <w:hyperlink r:id="rId5" w:history="1">
        <w:r w:rsidRPr="00302BC9">
          <w:rPr>
            <w:rStyle w:val="Hyperlink"/>
            <w:rFonts w:ascii="Times New Roman" w:hAnsi="Times New Roman" w:cs="Times New Roman"/>
            <w:sz w:val="24"/>
            <w:szCs w:val="24"/>
          </w:rPr>
          <w:t>www.legaldesire.com/hrcourse</w:t>
        </w:r>
      </w:hyperlink>
    </w:p>
    <w:p w:rsid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t>Important Dates:</w:t>
      </w:r>
    </w:p>
    <w:tbl>
      <w:tblPr>
        <w:tblStyle w:val="GridTable6Colorful"/>
        <w:tblW w:w="5000" w:type="pct"/>
        <w:tblLook w:val="04A0" w:firstRow="1" w:lastRow="0" w:firstColumn="1" w:lastColumn="0" w:noHBand="0" w:noVBand="1"/>
      </w:tblPr>
      <w:tblGrid>
        <w:gridCol w:w="4371"/>
        <w:gridCol w:w="4645"/>
      </w:tblGrid>
      <w:tr w:rsidR="00302BC9" w:rsidRPr="00302BC9" w:rsidTr="00302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rsidR="00302BC9" w:rsidRPr="00302BC9" w:rsidRDefault="00302BC9" w:rsidP="00302BC9">
            <w:pPr>
              <w:spacing w:after="160" w:line="259" w:lineRule="auto"/>
              <w:rPr>
                <w:rFonts w:ascii="Times New Roman" w:hAnsi="Times New Roman" w:cs="Times New Roman"/>
                <w:sz w:val="24"/>
                <w:szCs w:val="24"/>
              </w:rPr>
            </w:pPr>
            <w:r w:rsidRPr="00302BC9">
              <w:rPr>
                <w:rFonts w:ascii="Times New Roman" w:hAnsi="Times New Roman" w:cs="Times New Roman"/>
                <w:sz w:val="24"/>
                <w:szCs w:val="24"/>
              </w:rPr>
              <w:t>Registration Starts:</w:t>
            </w:r>
          </w:p>
        </w:tc>
        <w:tc>
          <w:tcPr>
            <w:tcW w:w="3060" w:type="dxa"/>
            <w:hideMark/>
          </w:tcPr>
          <w:p w:rsidR="00302BC9" w:rsidRPr="00302BC9" w:rsidRDefault="00302BC9" w:rsidP="00302BC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BC9">
              <w:rPr>
                <w:rFonts w:ascii="Times New Roman" w:hAnsi="Times New Roman" w:cs="Times New Roman"/>
                <w:sz w:val="24"/>
                <w:szCs w:val="24"/>
              </w:rPr>
              <w:t>2nd November, 2014</w:t>
            </w:r>
          </w:p>
        </w:tc>
      </w:tr>
      <w:tr w:rsidR="00302BC9" w:rsidRPr="00302BC9" w:rsidTr="0030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rsidR="00302BC9" w:rsidRPr="00302BC9" w:rsidRDefault="00302BC9" w:rsidP="00302BC9">
            <w:pPr>
              <w:spacing w:after="160" w:line="259" w:lineRule="auto"/>
              <w:rPr>
                <w:rFonts w:ascii="Times New Roman" w:hAnsi="Times New Roman" w:cs="Times New Roman"/>
                <w:sz w:val="24"/>
                <w:szCs w:val="24"/>
              </w:rPr>
            </w:pPr>
            <w:r w:rsidRPr="00302BC9">
              <w:rPr>
                <w:rFonts w:ascii="Times New Roman" w:hAnsi="Times New Roman" w:cs="Times New Roman"/>
                <w:sz w:val="24"/>
                <w:szCs w:val="24"/>
              </w:rPr>
              <w:t>Registration Deadline:</w:t>
            </w:r>
          </w:p>
        </w:tc>
        <w:tc>
          <w:tcPr>
            <w:tcW w:w="3060" w:type="dxa"/>
            <w:hideMark/>
          </w:tcPr>
          <w:p w:rsidR="00302BC9" w:rsidRPr="00302BC9" w:rsidRDefault="00302BC9" w:rsidP="00302BC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BC9">
              <w:rPr>
                <w:rFonts w:ascii="Times New Roman" w:hAnsi="Times New Roman" w:cs="Times New Roman"/>
                <w:sz w:val="24"/>
                <w:szCs w:val="24"/>
              </w:rPr>
              <w:t>20th December, 2014</w:t>
            </w:r>
          </w:p>
        </w:tc>
      </w:tr>
      <w:tr w:rsidR="00302BC9" w:rsidRPr="00302BC9" w:rsidTr="00302BC9">
        <w:tc>
          <w:tcPr>
            <w:cnfStyle w:val="001000000000" w:firstRow="0" w:lastRow="0" w:firstColumn="1" w:lastColumn="0" w:oddVBand="0" w:evenVBand="0" w:oddHBand="0" w:evenHBand="0" w:firstRowFirstColumn="0" w:firstRowLastColumn="0" w:lastRowFirstColumn="0" w:lastRowLastColumn="0"/>
            <w:tcW w:w="2880" w:type="dxa"/>
            <w:hideMark/>
          </w:tcPr>
          <w:p w:rsidR="00302BC9" w:rsidRPr="00302BC9" w:rsidRDefault="00302BC9" w:rsidP="00302BC9">
            <w:pPr>
              <w:spacing w:after="160" w:line="259" w:lineRule="auto"/>
              <w:rPr>
                <w:rFonts w:ascii="Times New Roman" w:hAnsi="Times New Roman" w:cs="Times New Roman"/>
                <w:sz w:val="24"/>
                <w:szCs w:val="24"/>
              </w:rPr>
            </w:pPr>
            <w:r w:rsidRPr="00302BC9">
              <w:rPr>
                <w:rFonts w:ascii="Times New Roman" w:hAnsi="Times New Roman" w:cs="Times New Roman"/>
                <w:sz w:val="24"/>
                <w:szCs w:val="24"/>
              </w:rPr>
              <w:t>Workshop Dates:</w:t>
            </w:r>
          </w:p>
        </w:tc>
        <w:tc>
          <w:tcPr>
            <w:tcW w:w="3060" w:type="dxa"/>
            <w:hideMark/>
          </w:tcPr>
          <w:p w:rsidR="00302BC9" w:rsidRPr="00302BC9" w:rsidRDefault="00302BC9" w:rsidP="00302BC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BC9">
              <w:rPr>
                <w:rFonts w:ascii="Times New Roman" w:hAnsi="Times New Roman" w:cs="Times New Roman"/>
                <w:sz w:val="24"/>
                <w:szCs w:val="24"/>
              </w:rPr>
              <w:t>1st - 30th January, 2015</w:t>
            </w:r>
          </w:p>
        </w:tc>
      </w:tr>
      <w:tr w:rsidR="00302BC9" w:rsidRPr="00302BC9" w:rsidTr="0030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rsidR="00302BC9" w:rsidRPr="00302BC9" w:rsidRDefault="00302BC9" w:rsidP="00302BC9">
            <w:pPr>
              <w:spacing w:after="160" w:line="259" w:lineRule="auto"/>
              <w:rPr>
                <w:rFonts w:ascii="Times New Roman" w:hAnsi="Times New Roman" w:cs="Times New Roman"/>
                <w:sz w:val="24"/>
                <w:szCs w:val="24"/>
              </w:rPr>
            </w:pPr>
            <w:r w:rsidRPr="00302BC9">
              <w:rPr>
                <w:rFonts w:ascii="Times New Roman" w:hAnsi="Times New Roman" w:cs="Times New Roman"/>
                <w:sz w:val="24"/>
                <w:szCs w:val="24"/>
              </w:rPr>
              <w:t>Final Online Exam:</w:t>
            </w:r>
          </w:p>
        </w:tc>
        <w:tc>
          <w:tcPr>
            <w:tcW w:w="3060" w:type="dxa"/>
            <w:hideMark/>
          </w:tcPr>
          <w:p w:rsidR="00302BC9" w:rsidRPr="00302BC9" w:rsidRDefault="00302BC9" w:rsidP="00302BC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2BC9">
              <w:rPr>
                <w:rFonts w:ascii="Times New Roman" w:hAnsi="Times New Roman" w:cs="Times New Roman"/>
                <w:sz w:val="24"/>
                <w:szCs w:val="24"/>
              </w:rPr>
              <w:t>1st February, 2015</w:t>
            </w:r>
          </w:p>
        </w:tc>
      </w:tr>
      <w:tr w:rsidR="00302BC9" w:rsidRPr="00302BC9" w:rsidTr="00302BC9">
        <w:tc>
          <w:tcPr>
            <w:cnfStyle w:val="001000000000" w:firstRow="0" w:lastRow="0" w:firstColumn="1" w:lastColumn="0" w:oddVBand="0" w:evenVBand="0" w:oddHBand="0" w:evenHBand="0" w:firstRowFirstColumn="0" w:firstRowLastColumn="0" w:lastRowFirstColumn="0" w:lastRowLastColumn="0"/>
            <w:tcW w:w="2880" w:type="dxa"/>
            <w:hideMark/>
          </w:tcPr>
          <w:p w:rsidR="00302BC9" w:rsidRPr="00302BC9" w:rsidRDefault="00302BC9" w:rsidP="00302BC9">
            <w:pPr>
              <w:spacing w:after="160" w:line="259" w:lineRule="auto"/>
              <w:rPr>
                <w:rFonts w:ascii="Times New Roman" w:hAnsi="Times New Roman" w:cs="Times New Roman"/>
                <w:sz w:val="24"/>
                <w:szCs w:val="24"/>
              </w:rPr>
            </w:pPr>
            <w:r w:rsidRPr="00302BC9">
              <w:rPr>
                <w:rFonts w:ascii="Times New Roman" w:hAnsi="Times New Roman" w:cs="Times New Roman"/>
                <w:sz w:val="24"/>
                <w:szCs w:val="24"/>
              </w:rPr>
              <w:t>Certificates Dispatch:</w:t>
            </w:r>
          </w:p>
        </w:tc>
        <w:tc>
          <w:tcPr>
            <w:tcW w:w="3060" w:type="dxa"/>
            <w:hideMark/>
          </w:tcPr>
          <w:p w:rsidR="00302BC9" w:rsidRPr="00302BC9" w:rsidRDefault="00302BC9" w:rsidP="00302BC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2BC9">
              <w:rPr>
                <w:rFonts w:ascii="Times New Roman" w:hAnsi="Times New Roman" w:cs="Times New Roman"/>
                <w:sz w:val="24"/>
                <w:szCs w:val="24"/>
              </w:rPr>
              <w:t>5th February, 2015</w:t>
            </w:r>
          </w:p>
        </w:tc>
      </w:tr>
    </w:tbl>
    <w:p w:rsidR="00302BC9" w:rsidRPr="00302BC9" w:rsidRDefault="00302BC9" w:rsidP="00302BC9">
      <w:pPr>
        <w:rPr>
          <w:rFonts w:ascii="Times New Roman" w:hAnsi="Times New Roman" w:cs="Times New Roman"/>
          <w:b/>
          <w:bCs/>
          <w:sz w:val="24"/>
          <w:szCs w:val="24"/>
        </w:rPr>
      </w:pPr>
    </w:p>
    <w:p w:rsidR="00302BC9" w:rsidRPr="00302BC9" w:rsidRDefault="00302BC9" w:rsidP="00302BC9">
      <w:pPr>
        <w:rPr>
          <w:rFonts w:ascii="Times New Roman" w:hAnsi="Times New Roman" w:cs="Times New Roman"/>
          <w:sz w:val="24"/>
          <w:szCs w:val="24"/>
        </w:rPr>
      </w:pPr>
      <w:r w:rsidRPr="00302BC9">
        <w:rPr>
          <w:rFonts w:ascii="Times New Roman" w:hAnsi="Times New Roman" w:cs="Times New Roman"/>
          <w:b/>
          <w:bCs/>
          <w:sz w:val="24"/>
          <w:szCs w:val="24"/>
        </w:rPr>
        <w:lastRenderedPageBreak/>
        <w:t>Contact</w:t>
      </w:r>
      <w:proofErr w:type="gramStart"/>
      <w:r w:rsidRPr="00302BC9">
        <w:rPr>
          <w:rFonts w:ascii="Times New Roman" w:hAnsi="Times New Roman" w:cs="Times New Roman"/>
          <w:b/>
          <w:bCs/>
          <w:sz w:val="24"/>
          <w:szCs w:val="24"/>
        </w:rPr>
        <w:t>:</w:t>
      </w:r>
      <w:proofErr w:type="gramEnd"/>
      <w:r w:rsidRPr="00302BC9">
        <w:rPr>
          <w:rFonts w:ascii="Times New Roman" w:hAnsi="Times New Roman" w:cs="Times New Roman"/>
          <w:sz w:val="24"/>
          <w:szCs w:val="24"/>
        </w:rPr>
        <w:br/>
        <w:t>Phone: +91-7579253001, 9045290256</w:t>
      </w:r>
      <w:r w:rsidRPr="00302BC9">
        <w:rPr>
          <w:rFonts w:ascii="Times New Roman" w:hAnsi="Times New Roman" w:cs="Times New Roman"/>
          <w:sz w:val="24"/>
          <w:szCs w:val="24"/>
        </w:rPr>
        <w:br/>
        <w:t>Email: courses@legaldesire.com</w:t>
      </w:r>
      <w:r w:rsidRPr="00302BC9">
        <w:rPr>
          <w:rFonts w:ascii="Times New Roman" w:hAnsi="Times New Roman" w:cs="Times New Roman"/>
          <w:sz w:val="24"/>
          <w:szCs w:val="24"/>
        </w:rPr>
        <w:br/>
        <w:t>Website: www.legaldesire.com/hrcourse</w:t>
      </w:r>
    </w:p>
    <w:p w:rsidR="00252DB0" w:rsidRDefault="00252DB0"/>
    <w:sectPr w:rsidR="00252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FE4"/>
    <w:multiLevelType w:val="multilevel"/>
    <w:tmpl w:val="833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04828"/>
    <w:multiLevelType w:val="multilevel"/>
    <w:tmpl w:val="AFDC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913E2"/>
    <w:multiLevelType w:val="multilevel"/>
    <w:tmpl w:val="D7B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419C9"/>
    <w:multiLevelType w:val="multilevel"/>
    <w:tmpl w:val="C9A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32440"/>
    <w:multiLevelType w:val="multilevel"/>
    <w:tmpl w:val="B5B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87728"/>
    <w:multiLevelType w:val="multilevel"/>
    <w:tmpl w:val="07A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11"/>
    <w:rsid w:val="00252DB0"/>
    <w:rsid w:val="00302BC9"/>
    <w:rsid w:val="00937B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533BB-BA5F-4651-A33E-52B51D0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BC9"/>
    <w:rPr>
      <w:color w:val="0563C1" w:themeColor="hyperlink"/>
      <w:u w:val="single"/>
    </w:rPr>
  </w:style>
  <w:style w:type="table" w:styleId="GridTable6Colorful">
    <w:name w:val="Grid Table 6 Colorful"/>
    <w:basedOn w:val="TableNormal"/>
    <w:uiPriority w:val="51"/>
    <w:rsid w:val="00302BC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302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B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3725">
      <w:bodyDiv w:val="1"/>
      <w:marLeft w:val="0"/>
      <w:marRight w:val="0"/>
      <w:marTop w:val="0"/>
      <w:marBottom w:val="0"/>
      <w:divBdr>
        <w:top w:val="none" w:sz="0" w:space="0" w:color="auto"/>
        <w:left w:val="none" w:sz="0" w:space="0" w:color="auto"/>
        <w:bottom w:val="none" w:sz="0" w:space="0" w:color="auto"/>
        <w:right w:val="none" w:sz="0" w:space="0" w:color="auto"/>
      </w:divBdr>
    </w:div>
    <w:div w:id="19341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ocatekhoj.com/lawschool/www.legaldesire.com/hr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Kumar</dc:creator>
  <cp:keywords/>
  <dc:description/>
  <cp:lastModifiedBy>Anuj Kumar</cp:lastModifiedBy>
  <cp:revision>2</cp:revision>
  <dcterms:created xsi:type="dcterms:W3CDTF">2014-11-09T11:16:00Z</dcterms:created>
  <dcterms:modified xsi:type="dcterms:W3CDTF">2014-11-09T11:19:00Z</dcterms:modified>
</cp:coreProperties>
</file>